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2666" w14:textId="1F2A82CB" w:rsidR="005D731F" w:rsidRDefault="005D731F" w:rsidP="005D731F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Panevėžio lopšelio-darželio „Vyturėlis“ gauta 1,2% GPM parama ir jos panaudojimas</w:t>
      </w:r>
    </w:p>
    <w:p w14:paraId="397A0875" w14:textId="77777777" w:rsidR="005D731F" w:rsidRDefault="005D731F" w:rsidP="005D731F">
      <w:pPr>
        <w:rPr>
          <w:rFonts w:ascii="Arial" w:hAnsi="Arial" w:cs="Arial"/>
          <w:sz w:val="40"/>
          <w:szCs w:val="40"/>
        </w:rPr>
      </w:pPr>
    </w:p>
    <w:p w14:paraId="50491ECE" w14:textId="29113590" w:rsidR="005D731F" w:rsidRDefault="005D731F" w:rsidP="005D731F">
      <w:pPr>
        <w:ind w:firstLine="129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Už 2019 metus gauta 2699,03 Eur </w:t>
      </w:r>
      <w:r w:rsidR="0073339C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,2</w:t>
      </w:r>
      <w:r w:rsidR="0073339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% gyventojų pajamų mokesčio paramos. </w:t>
      </w:r>
      <w:r w:rsidR="000A7EBF">
        <w:rPr>
          <w:rFonts w:ascii="Arial" w:hAnsi="Arial" w:cs="Arial"/>
          <w:sz w:val="30"/>
          <w:szCs w:val="30"/>
        </w:rPr>
        <w:t xml:space="preserve">Likutis sąskaitoje 2021 m. sausio 1 d. </w:t>
      </w:r>
      <w:r w:rsidR="000A7EBF" w:rsidRPr="001C37D7">
        <w:rPr>
          <w:rFonts w:ascii="Arial" w:hAnsi="Arial" w:cs="Arial"/>
          <w:b/>
          <w:bCs/>
          <w:color w:val="4472C4" w:themeColor="accent1"/>
          <w:sz w:val="30"/>
          <w:szCs w:val="30"/>
        </w:rPr>
        <w:t>2266,</w:t>
      </w:r>
      <w:r w:rsidR="001C37D7" w:rsidRPr="001C37D7">
        <w:rPr>
          <w:rFonts w:ascii="Arial" w:hAnsi="Arial" w:cs="Arial"/>
          <w:b/>
          <w:bCs/>
          <w:color w:val="4472C4" w:themeColor="accent1"/>
          <w:sz w:val="30"/>
          <w:szCs w:val="30"/>
        </w:rPr>
        <w:t xml:space="preserve"> 82</w:t>
      </w:r>
      <w:r w:rsidR="000A7EBF" w:rsidRPr="001C37D7">
        <w:rPr>
          <w:rFonts w:ascii="Arial" w:hAnsi="Arial" w:cs="Arial"/>
          <w:color w:val="4472C4" w:themeColor="accent1"/>
          <w:sz w:val="30"/>
          <w:szCs w:val="30"/>
        </w:rPr>
        <w:t xml:space="preserve">   </w:t>
      </w:r>
      <w:r w:rsidR="000A7EBF">
        <w:rPr>
          <w:rFonts w:ascii="Arial" w:hAnsi="Arial" w:cs="Arial"/>
          <w:sz w:val="30"/>
          <w:szCs w:val="30"/>
        </w:rPr>
        <w:t xml:space="preserve">Eur. </w:t>
      </w:r>
    </w:p>
    <w:p w14:paraId="72D85EE7" w14:textId="09A0C6CC" w:rsidR="00F45363" w:rsidRDefault="005D731F" w:rsidP="005D731F">
      <w:pPr>
        <w:ind w:firstLine="129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Parama </w:t>
      </w:r>
      <w:r w:rsidR="000A7EBF">
        <w:rPr>
          <w:rFonts w:ascii="Arial" w:hAnsi="Arial" w:cs="Arial"/>
          <w:sz w:val="30"/>
          <w:szCs w:val="30"/>
        </w:rPr>
        <w:t xml:space="preserve">per 2020 m. </w:t>
      </w:r>
      <w:r>
        <w:rPr>
          <w:rFonts w:ascii="Arial" w:hAnsi="Arial" w:cs="Arial"/>
          <w:sz w:val="30"/>
          <w:szCs w:val="30"/>
        </w:rPr>
        <w:t>panaudota: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731F" w14:paraId="0DF06A7D" w14:textId="77777777" w:rsidTr="005D731F">
        <w:tc>
          <w:tcPr>
            <w:tcW w:w="4814" w:type="dxa"/>
          </w:tcPr>
          <w:p w14:paraId="26883D11" w14:textId="1ADD83B4" w:rsidR="005D731F" w:rsidRPr="005D731F" w:rsidRDefault="005D731F" w:rsidP="005D7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Panaudota </w:t>
            </w:r>
          </w:p>
        </w:tc>
        <w:tc>
          <w:tcPr>
            <w:tcW w:w="4814" w:type="dxa"/>
          </w:tcPr>
          <w:p w14:paraId="539B7550" w14:textId="209B1F21" w:rsidR="005D731F" w:rsidRPr="005D731F" w:rsidRDefault="005D731F" w:rsidP="005D7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Lėšos </w:t>
            </w:r>
          </w:p>
        </w:tc>
      </w:tr>
      <w:tr w:rsidR="005D731F" w:rsidRPr="000A7EBF" w14:paraId="59DE1D66" w14:textId="77777777" w:rsidTr="005D731F">
        <w:tc>
          <w:tcPr>
            <w:tcW w:w="4814" w:type="dxa"/>
          </w:tcPr>
          <w:p w14:paraId="5B31EA84" w14:textId="75F6F77D" w:rsidR="005D731F" w:rsidRPr="000A7EBF" w:rsidRDefault="005D731F" w:rsidP="005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BF">
              <w:rPr>
                <w:rFonts w:ascii="Times New Roman" w:hAnsi="Times New Roman" w:cs="Times New Roman"/>
                <w:sz w:val="24"/>
                <w:szCs w:val="24"/>
              </w:rPr>
              <w:t>Salės grindų remontas (</w:t>
            </w:r>
            <w:r w:rsidR="00DF62EB" w:rsidRPr="000A7EBF">
              <w:rPr>
                <w:rFonts w:ascii="Times New Roman" w:hAnsi="Times New Roman" w:cs="Times New Roman"/>
                <w:sz w:val="24"/>
                <w:szCs w:val="24"/>
              </w:rPr>
              <w:t>grindų danga „</w:t>
            </w:r>
            <w:proofErr w:type="spellStart"/>
            <w:r w:rsidR="00DF62EB" w:rsidRPr="000A7EBF">
              <w:rPr>
                <w:rFonts w:ascii="Times New Roman" w:hAnsi="Times New Roman" w:cs="Times New Roman"/>
                <w:sz w:val="24"/>
                <w:szCs w:val="24"/>
              </w:rPr>
              <w:t>Sphera</w:t>
            </w:r>
            <w:proofErr w:type="spellEnd"/>
            <w:r w:rsidR="00DF62EB" w:rsidRPr="000A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2EB" w:rsidRPr="000A7EBF">
              <w:rPr>
                <w:rFonts w:ascii="Times New Roman" w:hAnsi="Times New Roman" w:cs="Times New Roman"/>
                <w:sz w:val="24"/>
                <w:szCs w:val="24"/>
              </w:rPr>
              <w:t>Essence</w:t>
            </w:r>
            <w:proofErr w:type="spellEnd"/>
            <w:r w:rsidR="00DF62EB" w:rsidRPr="000A7EBF">
              <w:rPr>
                <w:rFonts w:ascii="Times New Roman" w:hAnsi="Times New Roman" w:cs="Times New Roman"/>
                <w:sz w:val="24"/>
                <w:szCs w:val="24"/>
              </w:rPr>
              <w:t>, 100 m</w:t>
            </w:r>
            <w:r w:rsidR="005A5AD0" w:rsidRPr="000A7E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A5AD0" w:rsidRPr="000A7EB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814" w:type="dxa"/>
          </w:tcPr>
          <w:p w14:paraId="24FEB122" w14:textId="79E87656" w:rsidR="005D731F" w:rsidRPr="000A7EBF" w:rsidRDefault="005A5AD0" w:rsidP="005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BF">
              <w:rPr>
                <w:rFonts w:ascii="Times New Roman" w:hAnsi="Times New Roman" w:cs="Times New Roman"/>
                <w:sz w:val="24"/>
                <w:szCs w:val="24"/>
              </w:rPr>
              <w:t>Apmokėta dalis šių darbų už 779,03</w:t>
            </w:r>
            <w:r w:rsidR="0073339C" w:rsidRPr="000A7EB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5D731F" w:rsidRPr="000A7EBF" w14:paraId="4AD4741C" w14:textId="77777777" w:rsidTr="005D731F">
        <w:tc>
          <w:tcPr>
            <w:tcW w:w="4814" w:type="dxa"/>
          </w:tcPr>
          <w:p w14:paraId="391AA6CD" w14:textId="37E8510A" w:rsidR="005D731F" w:rsidRPr="000A7EBF" w:rsidRDefault="005D731F" w:rsidP="005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BF">
              <w:rPr>
                <w:rFonts w:ascii="Times New Roman" w:hAnsi="Times New Roman" w:cs="Times New Roman"/>
                <w:sz w:val="24"/>
                <w:szCs w:val="24"/>
              </w:rPr>
              <w:t>Tvoros atnaujinimo darbai (</w:t>
            </w:r>
            <w:r w:rsidR="00DF62EB" w:rsidRPr="000A7EBF">
              <w:rPr>
                <w:rFonts w:ascii="Times New Roman" w:hAnsi="Times New Roman" w:cs="Times New Roman"/>
                <w:sz w:val="24"/>
                <w:szCs w:val="24"/>
              </w:rPr>
              <w:t xml:space="preserve">segmentinė tvora su stulpais, tvirtinimo elementai; senos tvoros stulpų demontavimas, utilizavimas; </w:t>
            </w:r>
            <w:r w:rsidRPr="000A7E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paskutiniai</w:t>
            </w:r>
            <w:r w:rsidRPr="000A7EBF">
              <w:rPr>
                <w:rFonts w:ascii="Times New Roman" w:hAnsi="Times New Roman" w:cs="Times New Roman"/>
                <w:sz w:val="24"/>
                <w:szCs w:val="24"/>
              </w:rPr>
              <w:t xml:space="preserve"> 68 m)</w:t>
            </w:r>
          </w:p>
        </w:tc>
        <w:tc>
          <w:tcPr>
            <w:tcW w:w="4814" w:type="dxa"/>
          </w:tcPr>
          <w:p w14:paraId="4E7DCAA8" w14:textId="669C1A8E" w:rsidR="005D731F" w:rsidRPr="000A7EBF" w:rsidRDefault="005D731F" w:rsidP="005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BF">
              <w:rPr>
                <w:rFonts w:ascii="Times New Roman" w:hAnsi="Times New Roman" w:cs="Times New Roman"/>
                <w:sz w:val="24"/>
                <w:szCs w:val="24"/>
              </w:rPr>
              <w:t>1920 Eur</w:t>
            </w:r>
          </w:p>
        </w:tc>
      </w:tr>
    </w:tbl>
    <w:p w14:paraId="46E9613C" w14:textId="53954123" w:rsidR="005D731F" w:rsidRDefault="005D731F" w:rsidP="005D731F">
      <w:pPr>
        <w:ind w:firstLine="1296"/>
        <w:rPr>
          <w:rFonts w:ascii="Times New Roman" w:hAnsi="Times New Roman" w:cs="Times New Roman"/>
          <w:sz w:val="24"/>
          <w:szCs w:val="24"/>
        </w:rPr>
      </w:pPr>
    </w:p>
    <w:p w14:paraId="1FF0B9E7" w14:textId="55D017C4" w:rsidR="000A7EBF" w:rsidRDefault="000A7EBF" w:rsidP="005D731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Vyr. buhalterė                                 Aurelija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Braždžiūnienė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CAFFE" w14:textId="3B72AE98" w:rsidR="000A7EBF" w:rsidRPr="000A7EBF" w:rsidRDefault="000A7EBF" w:rsidP="005D731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Edita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B1738" w14:textId="77777777" w:rsidR="005D731F" w:rsidRPr="005D731F" w:rsidRDefault="005D731F" w:rsidP="005D731F">
      <w:pPr>
        <w:ind w:firstLine="1296"/>
      </w:pPr>
    </w:p>
    <w:sectPr w:rsidR="005D731F" w:rsidRPr="005D73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F"/>
    <w:rsid w:val="000A7EBF"/>
    <w:rsid w:val="001C37D7"/>
    <w:rsid w:val="005A5AD0"/>
    <w:rsid w:val="005D731F"/>
    <w:rsid w:val="005F546C"/>
    <w:rsid w:val="0073339C"/>
    <w:rsid w:val="00DF62EB"/>
    <w:rsid w:val="00F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B876"/>
  <w15:chartTrackingRefBased/>
  <w15:docId w15:val="{54614E06-6705-435D-ADE4-D3798044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D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User</cp:lastModifiedBy>
  <cp:revision>2</cp:revision>
  <dcterms:created xsi:type="dcterms:W3CDTF">2021-03-03T06:15:00Z</dcterms:created>
  <dcterms:modified xsi:type="dcterms:W3CDTF">2021-03-03T06:15:00Z</dcterms:modified>
</cp:coreProperties>
</file>